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AB0D9" w14:textId="3F538528" w:rsidR="000275A1" w:rsidRDefault="000275A1" w:rsidP="000275A1">
      <w:pPr>
        <w:pStyle w:val="Heading1"/>
      </w:pPr>
      <w:r>
        <w:t>DSI UPS Returns Portal Frequently Asked Questions:</w:t>
      </w:r>
    </w:p>
    <w:p w14:paraId="02282148" w14:textId="77777777" w:rsidR="00E33B1D" w:rsidRPr="00E33B1D" w:rsidRDefault="00E33B1D" w:rsidP="00E33B1D"/>
    <w:p w14:paraId="308CD86E" w14:textId="77777777" w:rsidR="000275A1" w:rsidRPr="000A1DF5" w:rsidRDefault="000275A1" w:rsidP="00E33B1D">
      <w:pPr>
        <w:pStyle w:val="ListParagraph"/>
        <w:numPr>
          <w:ilvl w:val="0"/>
          <w:numId w:val="1"/>
        </w:numPr>
        <w:spacing w:line="360" w:lineRule="auto"/>
        <w:rPr>
          <w:b/>
        </w:rPr>
      </w:pPr>
      <w:bookmarkStart w:id="0" w:name="_GoBack"/>
      <w:r w:rsidRPr="000A1DF5">
        <w:rPr>
          <w:b/>
        </w:rPr>
        <w:t>Can we use this process to ship to The Netherlands?</w:t>
      </w:r>
    </w:p>
    <w:p w14:paraId="2657CB8E" w14:textId="6F1575C6" w:rsidR="000275A1" w:rsidRPr="00E33B1D" w:rsidRDefault="000275A1" w:rsidP="00E33B1D">
      <w:pPr>
        <w:pStyle w:val="ListParagraph"/>
        <w:numPr>
          <w:ilvl w:val="1"/>
          <w:numId w:val="1"/>
        </w:numPr>
        <w:spacing w:line="360" w:lineRule="auto"/>
        <w:rPr>
          <w:i/>
        </w:rPr>
      </w:pPr>
      <w:r w:rsidRPr="00E33B1D">
        <w:rPr>
          <w:i/>
        </w:rPr>
        <w:t xml:space="preserve">This process is designed to ship the goods from the client site directly to the DSI USA HQ address.  The DSI USA HQ address is </w:t>
      </w:r>
      <w:r w:rsidR="000A1DF5" w:rsidRPr="00E33B1D">
        <w:rPr>
          <w:i/>
        </w:rPr>
        <w:t>hard coded</w:t>
      </w:r>
      <w:r w:rsidRPr="00E33B1D">
        <w:rPr>
          <w:i/>
        </w:rPr>
        <w:t xml:space="preserve"> to the shipping documentation within the UPS Returns Portal system.  This is to ensure all freight, taxes / fees are charged to DSI.  As a reminder – our site in The Netherlands was closed as of December 2018.</w:t>
      </w:r>
    </w:p>
    <w:p w14:paraId="1128C707" w14:textId="77777777" w:rsidR="000275A1" w:rsidRPr="000A1DF5" w:rsidRDefault="000275A1" w:rsidP="00E33B1D">
      <w:pPr>
        <w:pStyle w:val="ListParagraph"/>
        <w:numPr>
          <w:ilvl w:val="0"/>
          <w:numId w:val="1"/>
        </w:numPr>
        <w:spacing w:line="360" w:lineRule="auto"/>
        <w:rPr>
          <w:b/>
        </w:rPr>
      </w:pPr>
      <w:r w:rsidRPr="000A1DF5">
        <w:rPr>
          <w:b/>
        </w:rPr>
        <w:t xml:space="preserve">What Value do I enter for the exchange or repair?  The webpage currently states a value of $10.00 USD. </w:t>
      </w:r>
    </w:p>
    <w:p w14:paraId="6468131C" w14:textId="4A7F3676" w:rsidR="000275A1" w:rsidRPr="00E33B1D" w:rsidRDefault="000275A1" w:rsidP="00E33B1D">
      <w:pPr>
        <w:pStyle w:val="ListParagraph"/>
        <w:numPr>
          <w:ilvl w:val="1"/>
          <w:numId w:val="1"/>
        </w:numPr>
        <w:spacing w:line="360" w:lineRule="auto"/>
        <w:rPr>
          <w:i/>
        </w:rPr>
      </w:pPr>
      <w:r w:rsidRPr="00E33B1D">
        <w:rPr>
          <w:i/>
        </w:rPr>
        <w:t xml:space="preserve">The system has a default value entered by UPS.  </w:t>
      </w:r>
      <w:r w:rsidRPr="00E33B1D">
        <w:rPr>
          <w:i/>
          <w:u w:val="single"/>
        </w:rPr>
        <w:t>Please do not change this value</w:t>
      </w:r>
      <w:r w:rsidRPr="00E33B1D">
        <w:rPr>
          <w:i/>
        </w:rPr>
        <w:t xml:space="preserve"> as it will flag Customs to contact you to obtain further information.  This may also cause the package to be returned to the sender.</w:t>
      </w:r>
    </w:p>
    <w:p w14:paraId="07B20286" w14:textId="77777777" w:rsidR="00C90AB5" w:rsidRPr="000A1DF5" w:rsidRDefault="00C90AB5" w:rsidP="00E33B1D">
      <w:pPr>
        <w:pStyle w:val="ListParagraph"/>
        <w:numPr>
          <w:ilvl w:val="0"/>
          <w:numId w:val="1"/>
        </w:numPr>
        <w:spacing w:line="360" w:lineRule="auto"/>
        <w:rPr>
          <w:b/>
        </w:rPr>
      </w:pPr>
      <w:r w:rsidRPr="000A1DF5">
        <w:rPr>
          <w:b/>
        </w:rPr>
        <w:t>Should I add insurance to the shipment?</w:t>
      </w:r>
    </w:p>
    <w:p w14:paraId="531790FE" w14:textId="77777777" w:rsidR="00C90AB5" w:rsidRPr="00E33B1D" w:rsidRDefault="00C90AB5" w:rsidP="00E33B1D">
      <w:pPr>
        <w:pStyle w:val="ListParagraph"/>
        <w:numPr>
          <w:ilvl w:val="1"/>
          <w:numId w:val="1"/>
        </w:numPr>
        <w:spacing w:line="360" w:lineRule="auto"/>
        <w:rPr>
          <w:i/>
        </w:rPr>
      </w:pPr>
      <w:r w:rsidRPr="00E33B1D">
        <w:rPr>
          <w:i/>
        </w:rPr>
        <w:t>DSI is responsible for the shipment once picked up by UPS due to the DDP Incoterms.  Insurance is not necessary for this shipment due to the Incoterms.</w:t>
      </w:r>
    </w:p>
    <w:p w14:paraId="4A223099" w14:textId="77777777" w:rsidR="000275A1" w:rsidRPr="000A1DF5" w:rsidRDefault="000275A1" w:rsidP="00E33B1D">
      <w:pPr>
        <w:pStyle w:val="ListParagraph"/>
        <w:numPr>
          <w:ilvl w:val="0"/>
          <w:numId w:val="1"/>
        </w:numPr>
        <w:spacing w:line="360" w:lineRule="auto"/>
        <w:rPr>
          <w:b/>
        </w:rPr>
      </w:pPr>
      <w:r w:rsidRPr="000A1DF5">
        <w:rPr>
          <w:b/>
        </w:rPr>
        <w:t>What happens if the shipment is damaged or lost if the value is at $10.00?</w:t>
      </w:r>
    </w:p>
    <w:p w14:paraId="1CAF2CA2" w14:textId="77777777" w:rsidR="000275A1" w:rsidRPr="00E33B1D" w:rsidRDefault="000275A1" w:rsidP="00E33B1D">
      <w:pPr>
        <w:pStyle w:val="ListParagraph"/>
        <w:numPr>
          <w:ilvl w:val="1"/>
          <w:numId w:val="1"/>
        </w:numPr>
        <w:spacing w:line="360" w:lineRule="auto"/>
        <w:rPr>
          <w:i/>
        </w:rPr>
      </w:pPr>
      <w:r w:rsidRPr="00E33B1D">
        <w:rPr>
          <w:i/>
        </w:rPr>
        <w:t>DSI is responsible for the shipment once picked up by UPS due to the DDP Incoterms.  If the shipment is damaged or lost by UPS, DSI will replace the products at no charge to the customer.</w:t>
      </w:r>
    </w:p>
    <w:p w14:paraId="07500E88" w14:textId="77777777" w:rsidR="000275A1" w:rsidRPr="000A1DF5" w:rsidRDefault="000275A1" w:rsidP="00E33B1D">
      <w:pPr>
        <w:pStyle w:val="ListParagraph"/>
        <w:numPr>
          <w:ilvl w:val="0"/>
          <w:numId w:val="1"/>
        </w:numPr>
        <w:spacing w:line="360" w:lineRule="auto"/>
        <w:rPr>
          <w:b/>
        </w:rPr>
      </w:pPr>
      <w:r w:rsidRPr="000A1DF5">
        <w:rPr>
          <w:b/>
        </w:rPr>
        <w:t>Why did I not get a Shipping Label to print?</w:t>
      </w:r>
    </w:p>
    <w:p w14:paraId="254A3C6B" w14:textId="77777777" w:rsidR="000275A1" w:rsidRPr="00E33B1D" w:rsidRDefault="000275A1" w:rsidP="00E33B1D">
      <w:pPr>
        <w:pStyle w:val="ListParagraph"/>
        <w:numPr>
          <w:ilvl w:val="1"/>
          <w:numId w:val="1"/>
        </w:numPr>
        <w:spacing w:line="360" w:lineRule="auto"/>
        <w:rPr>
          <w:i/>
        </w:rPr>
      </w:pPr>
      <w:r w:rsidRPr="00E33B1D">
        <w:rPr>
          <w:i/>
        </w:rPr>
        <w:t xml:space="preserve">When selecting UPS On-Call Pickup </w:t>
      </w:r>
      <w:proofErr w:type="spellStart"/>
      <w:r w:rsidRPr="00E33B1D">
        <w:rPr>
          <w:i/>
        </w:rPr>
        <w:t>Atpt</w:t>
      </w:r>
      <w:proofErr w:type="spellEnd"/>
      <w:r w:rsidRPr="00E33B1D">
        <w:rPr>
          <w:i/>
        </w:rPr>
        <w:t xml:space="preserve"> you will not receive a shipping label or commercial invoice print.  The UPS driver will bring the label and documentation when picking up the package.</w:t>
      </w:r>
    </w:p>
    <w:p w14:paraId="2BFC9383" w14:textId="77777777" w:rsidR="000275A1" w:rsidRPr="00E33B1D" w:rsidRDefault="000275A1" w:rsidP="00E33B1D">
      <w:pPr>
        <w:pStyle w:val="ListParagraph"/>
        <w:numPr>
          <w:ilvl w:val="1"/>
          <w:numId w:val="1"/>
        </w:numPr>
        <w:spacing w:line="360" w:lineRule="auto"/>
        <w:rPr>
          <w:i/>
        </w:rPr>
      </w:pPr>
      <w:r w:rsidRPr="00E33B1D">
        <w:rPr>
          <w:i/>
        </w:rPr>
        <w:t xml:space="preserve">If you selected View, Print and Email – Please check your email inbox (or Spam folder) and follow the instructions on this email message to print the label and Commercial Invoice documents.  </w:t>
      </w:r>
    </w:p>
    <w:p w14:paraId="13B3DCBD" w14:textId="77777777" w:rsidR="000275A1" w:rsidRPr="00E33B1D" w:rsidRDefault="000275A1" w:rsidP="00E33B1D">
      <w:pPr>
        <w:pStyle w:val="ListParagraph"/>
        <w:numPr>
          <w:ilvl w:val="2"/>
          <w:numId w:val="1"/>
        </w:numPr>
        <w:spacing w:line="360" w:lineRule="auto"/>
        <w:rPr>
          <w:i/>
        </w:rPr>
      </w:pPr>
      <w:r w:rsidRPr="00E33B1D">
        <w:rPr>
          <w:i/>
        </w:rPr>
        <w:t>Please make sure you are allowing for pop up screens in the browser.</w:t>
      </w:r>
    </w:p>
    <w:p w14:paraId="7627F175" w14:textId="77777777" w:rsidR="000275A1" w:rsidRPr="000A1DF5" w:rsidRDefault="000275A1" w:rsidP="00E33B1D">
      <w:pPr>
        <w:pStyle w:val="ListParagraph"/>
        <w:numPr>
          <w:ilvl w:val="0"/>
          <w:numId w:val="1"/>
        </w:numPr>
        <w:spacing w:line="360" w:lineRule="auto"/>
        <w:rPr>
          <w:b/>
        </w:rPr>
      </w:pPr>
      <w:r w:rsidRPr="000A1DF5">
        <w:rPr>
          <w:b/>
        </w:rPr>
        <w:t>Is a Foreign Shippers Declaration needed when using the DSI UPS Returns Portal?</w:t>
      </w:r>
    </w:p>
    <w:p w14:paraId="75671B8C" w14:textId="77777777" w:rsidR="000275A1" w:rsidRPr="00E33B1D" w:rsidRDefault="000275A1" w:rsidP="00E33B1D">
      <w:pPr>
        <w:pStyle w:val="ListParagraph"/>
        <w:numPr>
          <w:ilvl w:val="1"/>
          <w:numId w:val="1"/>
        </w:numPr>
        <w:spacing w:line="360" w:lineRule="auto"/>
        <w:rPr>
          <w:i/>
        </w:rPr>
      </w:pPr>
      <w:r w:rsidRPr="00E33B1D">
        <w:rPr>
          <w:i/>
        </w:rPr>
        <w:t xml:space="preserve">The Foreign Shippers Declaration is only required for commodities valued over $2,500.00 that are claimed to be duty free under HTS Code 9801.00.1090.  This document should not be needed if the value of the products remains at the $10.00 default price. </w:t>
      </w:r>
      <w:bookmarkEnd w:id="0"/>
      <w:r w:rsidRPr="00E33B1D">
        <w:rPr>
          <w:i/>
        </w:rPr>
        <w:t xml:space="preserve"> </w:t>
      </w:r>
    </w:p>
    <w:sectPr w:rsidR="000275A1" w:rsidRPr="00E33B1D" w:rsidSect="005131E9">
      <w:footerReference w:type="default" r:id="rId13"/>
      <w:headerReference w:type="first" r:id="rId14"/>
      <w:footerReference w:type="first" r:id="rId15"/>
      <w:pgSz w:w="12240" w:h="15840" w:code="1"/>
      <w:pgMar w:top="19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6D7B1" w14:textId="77777777" w:rsidR="00555694" w:rsidRDefault="00555694" w:rsidP="00134BBB">
      <w:r>
        <w:separator/>
      </w:r>
    </w:p>
  </w:endnote>
  <w:endnote w:type="continuationSeparator" w:id="0">
    <w:p w14:paraId="4FB69A0E" w14:textId="77777777" w:rsidR="00555694" w:rsidRDefault="00555694" w:rsidP="0013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00000003" w:usb1="5000A1FF" w:usb2="00000000" w:usb3="00000000" w:csb0="000001BF" w:csb1="00000000"/>
  </w:font>
  <w:font w:name="Bliss2-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EC1B" w14:textId="77777777" w:rsidR="008777B5" w:rsidRPr="00FD51D0" w:rsidRDefault="00A25E0C" w:rsidP="00FD51D0">
    <w:pPr>
      <w:pStyle w:val="Footer"/>
      <w:jc w:val="center"/>
      <w:rPr>
        <w:rFonts w:asciiTheme="majorHAnsi" w:hAnsiTheme="majorHAnsi"/>
      </w:rPr>
    </w:pPr>
    <w:r w:rsidRPr="00FD51D0">
      <w:rPr>
        <w:rFonts w:asciiTheme="majorHAnsi" w:hAnsiTheme="majorHAnsi"/>
        <w:noProof/>
      </w:rPr>
      <w:drawing>
        <wp:anchor distT="0" distB="0" distL="114300" distR="114300" simplePos="0" relativeHeight="251666432" behindDoc="0" locked="0" layoutInCell="1" allowOverlap="1" wp14:anchorId="418AB5FE" wp14:editId="01749AA2">
          <wp:simplePos x="0" y="0"/>
          <wp:positionH relativeFrom="page">
            <wp:posOffset>6350</wp:posOffset>
          </wp:positionH>
          <wp:positionV relativeFrom="page">
            <wp:posOffset>9677400</wp:posOffset>
          </wp:positionV>
          <wp:extent cx="7772400" cy="393700"/>
          <wp:effectExtent l="0" t="0" r="0" b="0"/>
          <wp:wrapThrough wrapText="bothSides">
            <wp:wrapPolygon edited="0">
              <wp:start x="0" y="0"/>
              <wp:lineTo x="0" y="2090"/>
              <wp:lineTo x="635" y="11497"/>
              <wp:lineTo x="20806" y="11497"/>
              <wp:lineTo x="21547" y="2090"/>
              <wp:lineTo x="21547"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I-Letterhead-footer.pdf"/>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75C7" w14:textId="77777777" w:rsidR="00FD51D0" w:rsidRDefault="00FD51D0">
    <w:pPr>
      <w:pStyle w:val="Footer"/>
    </w:pPr>
    <w:r>
      <w:rPr>
        <w:noProof/>
      </w:rPr>
      <w:drawing>
        <wp:anchor distT="0" distB="0" distL="114300" distR="114300" simplePos="0" relativeHeight="251672576" behindDoc="0" locked="0" layoutInCell="1" allowOverlap="1" wp14:anchorId="12755A2D" wp14:editId="3B112326">
          <wp:simplePos x="0" y="0"/>
          <wp:positionH relativeFrom="page">
            <wp:posOffset>0</wp:posOffset>
          </wp:positionH>
          <wp:positionV relativeFrom="page">
            <wp:posOffset>9639300</wp:posOffset>
          </wp:positionV>
          <wp:extent cx="7797800" cy="393700"/>
          <wp:effectExtent l="0" t="0" r="0" b="0"/>
          <wp:wrapThrough wrapText="bothSides">
            <wp:wrapPolygon edited="0">
              <wp:start x="0" y="0"/>
              <wp:lineTo x="0" y="2090"/>
              <wp:lineTo x="633" y="11497"/>
              <wp:lineTo x="20791" y="11497"/>
              <wp:lineTo x="21530" y="2090"/>
              <wp:lineTo x="21530"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I-Letterhead-footer.pdf"/>
                  <pic:cNvPicPr/>
                </pic:nvPicPr>
                <pic:blipFill>
                  <a:blip r:embed="rId1">
                    <a:extLst>
                      <a:ext uri="{28A0092B-C50C-407E-A947-70E740481C1C}">
                        <a14:useLocalDpi xmlns:a14="http://schemas.microsoft.com/office/drawing/2010/main" val="0"/>
                      </a:ext>
                    </a:extLst>
                  </a:blip>
                  <a:stretch>
                    <a:fillRect/>
                  </a:stretch>
                </pic:blipFill>
                <pic:spPr>
                  <a:xfrm>
                    <a:off x="0" y="0"/>
                    <a:ext cx="7797800" cy="393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C50F" w14:textId="77777777" w:rsidR="00555694" w:rsidRDefault="00555694" w:rsidP="00134BBB">
      <w:r>
        <w:separator/>
      </w:r>
    </w:p>
  </w:footnote>
  <w:footnote w:type="continuationSeparator" w:id="0">
    <w:p w14:paraId="07F0EDDD" w14:textId="77777777" w:rsidR="00555694" w:rsidRDefault="00555694" w:rsidP="0013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80C4" w14:textId="77777777" w:rsidR="0006756F" w:rsidRDefault="00977CD4">
    <w:pPr>
      <w:pStyle w:val="Header"/>
    </w:pPr>
    <w:r>
      <w:rPr>
        <w:noProof/>
      </w:rPr>
      <w:drawing>
        <wp:anchor distT="0" distB="0" distL="114300" distR="114300" simplePos="0" relativeHeight="251675648" behindDoc="0" locked="0" layoutInCell="1" allowOverlap="1" wp14:anchorId="715CE5A8" wp14:editId="13E34FB4">
          <wp:simplePos x="0" y="0"/>
          <wp:positionH relativeFrom="column">
            <wp:posOffset>-679450</wp:posOffset>
          </wp:positionH>
          <wp:positionV relativeFrom="paragraph">
            <wp:posOffset>-444500</wp:posOffset>
          </wp:positionV>
          <wp:extent cx="7826375" cy="1098550"/>
          <wp:effectExtent l="0" t="0" r="3175" b="6350"/>
          <wp:wrapThrough wrapText="bothSides">
            <wp:wrapPolygon edited="0">
              <wp:start x="0" y="0"/>
              <wp:lineTo x="0" y="21350"/>
              <wp:lineTo x="21556" y="21350"/>
              <wp:lineTo x="21556" y="0"/>
              <wp:lineTo x="0"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I-HB-letterhead-header.jpg"/>
                  <pic:cNvPicPr/>
                </pic:nvPicPr>
                <pic:blipFill rotWithShape="1">
                  <a:blip r:embed="rId1"/>
                  <a:srcRect t="14356" b="1"/>
                  <a:stretch/>
                </pic:blipFill>
                <pic:spPr bwMode="auto">
                  <a:xfrm>
                    <a:off x="0" y="0"/>
                    <a:ext cx="7826375" cy="1098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907A8"/>
    <w:multiLevelType w:val="hybridMultilevel"/>
    <w:tmpl w:val="4B8ED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275A1"/>
    <w:rsid w:val="00004B57"/>
    <w:rsid w:val="000275A1"/>
    <w:rsid w:val="0006756F"/>
    <w:rsid w:val="000A1DF5"/>
    <w:rsid w:val="00134BBB"/>
    <w:rsid w:val="00172A95"/>
    <w:rsid w:val="001F0DD9"/>
    <w:rsid w:val="00214EE7"/>
    <w:rsid w:val="00230C59"/>
    <w:rsid w:val="00287AF8"/>
    <w:rsid w:val="00307729"/>
    <w:rsid w:val="003249F9"/>
    <w:rsid w:val="00350F11"/>
    <w:rsid w:val="003A4AAA"/>
    <w:rsid w:val="00401A02"/>
    <w:rsid w:val="004127B7"/>
    <w:rsid w:val="00446F91"/>
    <w:rsid w:val="00480095"/>
    <w:rsid w:val="004C1D6F"/>
    <w:rsid w:val="004C5408"/>
    <w:rsid w:val="005131E9"/>
    <w:rsid w:val="00555694"/>
    <w:rsid w:val="00595617"/>
    <w:rsid w:val="005B6E3C"/>
    <w:rsid w:val="0061699E"/>
    <w:rsid w:val="00637CD7"/>
    <w:rsid w:val="00673ACF"/>
    <w:rsid w:val="007C20E0"/>
    <w:rsid w:val="007F769D"/>
    <w:rsid w:val="008127E8"/>
    <w:rsid w:val="008777B5"/>
    <w:rsid w:val="00902825"/>
    <w:rsid w:val="00935794"/>
    <w:rsid w:val="00977CD4"/>
    <w:rsid w:val="009B6E4D"/>
    <w:rsid w:val="00A25E0C"/>
    <w:rsid w:val="00A643C5"/>
    <w:rsid w:val="00B133F3"/>
    <w:rsid w:val="00BF35B7"/>
    <w:rsid w:val="00C27CC5"/>
    <w:rsid w:val="00C537F0"/>
    <w:rsid w:val="00C90AB5"/>
    <w:rsid w:val="00CC18EC"/>
    <w:rsid w:val="00D260F0"/>
    <w:rsid w:val="00DA093B"/>
    <w:rsid w:val="00DB4F98"/>
    <w:rsid w:val="00DF3BDC"/>
    <w:rsid w:val="00E33B1D"/>
    <w:rsid w:val="00F15482"/>
    <w:rsid w:val="00F305AB"/>
    <w:rsid w:val="00F32744"/>
    <w:rsid w:val="00F76BD5"/>
    <w:rsid w:val="00F83C96"/>
    <w:rsid w:val="00F96581"/>
    <w:rsid w:val="00FD51D0"/>
    <w:rsid w:val="00FD5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6AFBB86"/>
  <w14:defaultImageDpi w14:val="300"/>
  <w15:docId w15:val="{DB774B3B-562A-4DFA-8C29-899A297E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5A1"/>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0275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207"/>
    <w:rPr>
      <w:rFonts w:ascii="Lucida Grande" w:hAnsi="Lucida Grande"/>
      <w:sz w:val="18"/>
      <w:szCs w:val="18"/>
    </w:rPr>
  </w:style>
  <w:style w:type="paragraph" w:customStyle="1" w:styleId="IssueBriefboldsubhead">
    <w:name w:val="Issue Brief bold subhead"/>
    <w:basedOn w:val="Normal"/>
    <w:autoRedefine/>
    <w:uiPriority w:val="99"/>
    <w:qFormat/>
    <w:rsid w:val="00446F91"/>
    <w:pPr>
      <w:widowControl w:val="0"/>
      <w:autoSpaceDE w:val="0"/>
      <w:autoSpaceDN w:val="0"/>
      <w:adjustRightInd w:val="0"/>
      <w:spacing w:line="288" w:lineRule="auto"/>
      <w:textAlignment w:val="center"/>
    </w:pPr>
    <w:rPr>
      <w:rFonts w:ascii="Bliss2-Bold" w:hAnsi="Bliss2-Bold" w:cs="Bliss2-Bold"/>
      <w:b/>
      <w:bCs/>
      <w:color w:val="000000"/>
      <w:sz w:val="20"/>
      <w:szCs w:val="20"/>
      <w:lang w:eastAsia="ja-JP"/>
    </w:rPr>
  </w:style>
  <w:style w:type="paragraph" w:styleId="Header">
    <w:name w:val="header"/>
    <w:basedOn w:val="Normal"/>
    <w:link w:val="HeaderChar"/>
    <w:uiPriority w:val="99"/>
    <w:unhideWhenUsed/>
    <w:rsid w:val="00134BBB"/>
    <w:pPr>
      <w:tabs>
        <w:tab w:val="center" w:pos="4320"/>
        <w:tab w:val="right" w:pos="8640"/>
      </w:tabs>
    </w:pPr>
  </w:style>
  <w:style w:type="character" w:customStyle="1" w:styleId="HeaderChar">
    <w:name w:val="Header Char"/>
    <w:basedOn w:val="DefaultParagraphFont"/>
    <w:link w:val="Header"/>
    <w:uiPriority w:val="99"/>
    <w:rsid w:val="00134BBB"/>
    <w:rPr>
      <w:sz w:val="24"/>
      <w:szCs w:val="24"/>
      <w:lang w:eastAsia="en-US"/>
    </w:rPr>
  </w:style>
  <w:style w:type="paragraph" w:styleId="Footer">
    <w:name w:val="footer"/>
    <w:basedOn w:val="Normal"/>
    <w:link w:val="FooterChar"/>
    <w:uiPriority w:val="99"/>
    <w:unhideWhenUsed/>
    <w:rsid w:val="00134BBB"/>
    <w:pPr>
      <w:tabs>
        <w:tab w:val="center" w:pos="4320"/>
        <w:tab w:val="right" w:pos="8640"/>
      </w:tabs>
    </w:pPr>
  </w:style>
  <w:style w:type="character" w:customStyle="1" w:styleId="FooterChar">
    <w:name w:val="Footer Char"/>
    <w:basedOn w:val="DefaultParagraphFont"/>
    <w:link w:val="Footer"/>
    <w:uiPriority w:val="99"/>
    <w:rsid w:val="00134BBB"/>
    <w:rPr>
      <w:sz w:val="24"/>
      <w:szCs w:val="24"/>
      <w:lang w:eastAsia="en-US"/>
    </w:rPr>
  </w:style>
  <w:style w:type="character" w:customStyle="1" w:styleId="Heading1Char">
    <w:name w:val="Heading 1 Char"/>
    <w:basedOn w:val="DefaultParagraphFont"/>
    <w:link w:val="Heading1"/>
    <w:uiPriority w:val="9"/>
    <w:rsid w:val="000275A1"/>
    <w:rPr>
      <w:rFonts w:asciiTheme="majorHAnsi" w:eastAsiaTheme="majorEastAsia" w:hAnsiTheme="majorHAnsi" w:cstheme="majorBidi"/>
      <w:color w:val="365F91" w:themeColor="accent1" w:themeShade="BF"/>
      <w:sz w:val="32"/>
      <w:szCs w:val="32"/>
      <w:lang w:eastAsia="en-US"/>
    </w:rPr>
  </w:style>
  <w:style w:type="paragraph" w:styleId="ListParagraph">
    <w:name w:val="List Paragraph"/>
    <w:basedOn w:val="Normal"/>
    <w:uiPriority w:val="34"/>
    <w:qFormat/>
    <w:rsid w:val="0002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n\AppData\Roaming\Microsoft\Templates\DSI%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a8469f786d74929836fcfc9182dda29 xmlns="003d7798-e31c-4725-9a75-9815d65fa62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97132a90-69ae-4419-ad01-0474a6f5c566</TermId>
        </TermInfo>
      </Terms>
    </ma8469f786d74929836fcfc9182dda29>
    <TaxCatchAll xmlns="5c54e4fc-a883-4bae-a2b2-92c69e217221">
      <Value>162</Value>
      <Value>161</Value>
      <Value>205</Value>
    </TaxCatchAll>
    <URL xmlns="http://schemas.microsoft.com/sharepoint/v3">
      <Url xsi:nil="true"/>
      <Description xsi:nil="true"/>
    </URL>
    <m2a62e55b1174dbe99e9bacde6af889b xmlns="003d7798-e31c-4725-9a75-9815d65fa624">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2cbb48d5-adf5-4d8e-9239-92ab83fbf127</TermId>
        </TermInfo>
      </Terms>
    </m2a62e55b1174dbe99e9bacde6af889b>
    <n7ad750031414afdbb817d7849087fc1 xmlns="003d7798-e31c-4725-9a75-9815d65fa624">
      <Terms xmlns="http://schemas.microsoft.com/office/infopath/2007/PartnerControls">
        <TermInfo xmlns="http://schemas.microsoft.com/office/infopath/2007/PartnerControls">
          <TermName xmlns="http://schemas.microsoft.com/office/infopath/2007/PartnerControls">Employee Resources</TermName>
          <TermId xmlns="http://schemas.microsoft.com/office/infopath/2007/PartnerControls">4274e604-93d8-420c-b711-d3c0e975ffbf</TermId>
        </TermInfo>
      </Terms>
    </n7ad750031414afdbb817d7849087fc1>
    <k76390eb7b9e4474a52fbbd117a0cfc4 xmlns="003d7798-e31c-4725-9a75-9815d65fa624">
      <Terms xmlns="http://schemas.microsoft.com/office/infopath/2007/PartnerControls"/>
    </k76390eb7b9e4474a52fbbd117a0cfc4>
    <f123fa899ed447cf9246d6e0b289d856 xmlns="003d7798-e31c-4725-9a75-9815d65fa624">
      <Terms xmlns="http://schemas.microsoft.com/office/infopath/2007/PartnerControls"/>
    </f123fa899ed447cf9246d6e0b289d856>
    <DocSubType xmlns="003d7798-e31c-4725-9a75-9815d65fa624"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EB0D103246894D89F87490146B9B4E" ma:contentTypeVersion="41" ma:contentTypeDescription="Create a new document." ma:contentTypeScope="" ma:versionID="b9c9d5c5d3b4e6385fc3ed83e14663e1">
  <xsd:schema xmlns:xsd="http://www.w3.org/2001/XMLSchema" xmlns:xs="http://www.w3.org/2001/XMLSchema" xmlns:p="http://schemas.microsoft.com/office/2006/metadata/properties" xmlns:ns1="http://schemas.microsoft.com/sharepoint/v3" xmlns:ns3="003d7798-e31c-4725-9a75-9815d65fa624" xmlns:ns4="5c54e4fc-a883-4bae-a2b2-92c69e217221" targetNamespace="http://schemas.microsoft.com/office/2006/metadata/properties" ma:root="true" ma:fieldsID="9aafec37a5a7dca97baebceff608c57d" ns1:_="" ns3:_="" ns4:_="">
    <xsd:import namespace="http://schemas.microsoft.com/sharepoint/v3"/>
    <xsd:import namespace="003d7798-e31c-4725-9a75-9815d65fa624"/>
    <xsd:import namespace="5c54e4fc-a883-4bae-a2b2-92c69e217221"/>
    <xsd:element name="properties">
      <xsd:complexType>
        <xsd:sequence>
          <xsd:element name="documentManagement">
            <xsd:complexType>
              <xsd:all>
                <xsd:element ref="ns3:DocSubType" minOccurs="0"/>
                <xsd:element ref="ns1:URL" minOccurs="0"/>
                <xsd:element ref="ns1:PublishingStartDate" minOccurs="0"/>
                <xsd:element ref="ns1:PublishingExpirationDate" minOccurs="0"/>
                <xsd:element ref="ns1:_dlc_Exempt" minOccurs="0"/>
                <xsd:element ref="ns3:n7ad750031414afdbb817d7849087fc1" minOccurs="0"/>
                <xsd:element ref="ns4:TaxCatchAll" minOccurs="0"/>
                <xsd:element ref="ns4:TaxCatchAllLabel" minOccurs="0"/>
                <xsd:element ref="ns3:m2a62e55b1174dbe99e9bacde6af889b" minOccurs="0"/>
                <xsd:element ref="ns3:ma8469f786d74929836fcfc9182dda29" minOccurs="0"/>
                <xsd:element ref="ns1:ImageWidth" minOccurs="0"/>
                <xsd:element ref="ns3:f123fa899ed447cf9246d6e0b289d856" minOccurs="0"/>
                <xsd:element ref="ns1:ImageHeight" minOccurs="0"/>
                <xsd:element ref="ns3:k76390eb7b9e4474a52fbbd117a0cf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 ma:hidden="true" ma:internalName="PublishingStartDate">
      <xsd:simpleType>
        <xsd:restriction base="dms:Unknown"/>
      </xsd:simpleType>
    </xsd:element>
    <xsd:element name="PublishingExpirationDate" ma:index="13" nillable="true" ma:displayName="Scheduling End Date" ma:description="" ma:hidden="true" ma:internalName="PublishingExpirationDate">
      <xsd:simpleType>
        <xsd:restriction base="dms:Unknown"/>
      </xsd:simpleType>
    </xsd:element>
    <xsd:element name="_dlc_Exempt" ma:index="14" nillable="true" ma:displayName="Exempt from Policy" ma:hidden="true" ma:internalName="_dlc_Exempt" ma:readOnly="true">
      <xsd:simpleType>
        <xsd:restriction base="dms:Unknown"/>
      </xsd:simpleType>
    </xsd:element>
    <xsd:element name="ImageWidth" ma:index="24" nillable="true" ma:displayName="Picture Width" ma:internalName="ImageWidth" ma:readOnly="true">
      <xsd:simpleType>
        <xsd:restriction base="dms:Unknown"/>
      </xsd:simpleType>
    </xsd:element>
    <xsd:element name="ImageHeight" ma:index="26" nillable="true" ma:displayName="Picture 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d7798-e31c-4725-9a75-9815d65fa624" elementFormDefault="qualified">
    <xsd:import namespace="http://schemas.microsoft.com/office/2006/documentManagement/types"/>
    <xsd:import namespace="http://schemas.microsoft.com/office/infopath/2007/PartnerControls"/>
    <xsd:element name="DocSubType" ma:index="7" nillable="true" ma:displayName="DocTypeSub" ma:format="Dropdown" ma:internalName="DocSubType">
      <xsd:simpleType>
        <xsd:restriction base="dms:Choice">
          <xsd:enumeration value="Insurance-Dental"/>
          <xsd:enumeration value="Insurance-FSA-HSA"/>
          <xsd:enumeration value="Insurance-GeneralInfo"/>
          <xsd:enumeration value="Insurance-Life-Disability"/>
          <xsd:enumeration value="Insurance-Medical"/>
        </xsd:restriction>
      </xsd:simpleType>
    </xsd:element>
    <xsd:element name="n7ad750031414afdbb817d7849087fc1" ma:index="15" nillable="true" ma:taxonomy="true" ma:internalName="n7ad750031414afdbb817d7849087fc1" ma:taxonomyFieldName="Business_x0020_Category" ma:displayName="Business Category" ma:default="" ma:fieldId="{77ad7500-3141-4afd-bb81-7d7849087fc1}" ma:sspId="7a45ee96-52a7-4fbe-b968-c23b51399b40" ma:termSetId="f2c7b0cb-748e-403d-8c62-c179a3f1662d" ma:anchorId="00000000-0000-0000-0000-000000000000" ma:open="false" ma:isKeyword="false">
      <xsd:complexType>
        <xsd:sequence>
          <xsd:element ref="pc:Terms" minOccurs="0" maxOccurs="1"/>
        </xsd:sequence>
      </xsd:complexType>
    </xsd:element>
    <xsd:element name="m2a62e55b1174dbe99e9bacde6af889b" ma:index="19" nillable="true" ma:taxonomy="true" ma:internalName="m2a62e55b1174dbe99e9bacde6af889b" ma:taxonomyFieldName="DepartmentMeta" ma:displayName="Department" ma:default="" ma:fieldId="{62a62e55-b117-4dbe-99e9-bacde6af889b}" ma:sspId="7a45ee96-52a7-4fbe-b968-c23b51399b40" ma:termSetId="fe8458c1-c5cf-451a-9496-73e75e429d28" ma:anchorId="00000000-0000-0000-0000-000000000000" ma:open="false" ma:isKeyword="false">
      <xsd:complexType>
        <xsd:sequence>
          <xsd:element ref="pc:Terms" minOccurs="0" maxOccurs="1"/>
        </xsd:sequence>
      </xsd:complexType>
    </xsd:element>
    <xsd:element name="ma8469f786d74929836fcfc9182dda29" ma:index="21" nillable="true" ma:taxonomy="true" ma:internalName="ma8469f786d74929836fcfc9182dda29" ma:taxonomyFieldName="DocType1" ma:displayName="DocType" ma:default="" ma:fieldId="{6a8469f7-86d7-4929-836f-cfc9182dda29}" ma:sspId="7a45ee96-52a7-4fbe-b968-c23b51399b40" ma:termSetId="e31b3add-d4ca-4c1c-bf66-4f18fa68fc03" ma:anchorId="00000000-0000-0000-0000-000000000000" ma:open="false" ma:isKeyword="false">
      <xsd:complexType>
        <xsd:sequence>
          <xsd:element ref="pc:Terms" minOccurs="0" maxOccurs="1"/>
        </xsd:sequence>
      </xsd:complexType>
    </xsd:element>
    <xsd:element name="f123fa899ed447cf9246d6e0b289d856" ma:index="25" nillable="true" ma:taxonomy="true" ma:internalName="f123fa899ed447cf9246d6e0b289d856" ma:taxonomyFieldName="Application_x0020_System" ma:displayName="Application System" ma:default="" ma:fieldId="{f123fa89-9ed4-47cf-9246-d6e0b289d856}" ma:sspId="7a45ee96-52a7-4fbe-b968-c23b51399b40" ma:termSetId="fb1a262a-7073-4fd6-9674-241a696cf667" ma:anchorId="00000000-0000-0000-0000-000000000000" ma:open="false" ma:isKeyword="false">
      <xsd:complexType>
        <xsd:sequence>
          <xsd:element ref="pc:Terms" minOccurs="0" maxOccurs="1"/>
        </xsd:sequence>
      </xsd:complexType>
    </xsd:element>
    <xsd:element name="k76390eb7b9e4474a52fbbd117a0cfc4" ma:index="27" nillable="true" ma:taxonomy="true" ma:internalName="k76390eb7b9e4474a52fbbd117a0cfc4" ma:taxonomyFieldName="Training" ma:displayName="Training" ma:default="" ma:fieldId="{476390eb-7b9e-4474-a52f-bbd117a0cfc4}" ma:sspId="7a45ee96-52a7-4fbe-b968-c23b51399b40" ma:termSetId="67439fa8-37c3-47a4-b7ac-085e9fdce65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54e4fc-a883-4bae-a2b2-92c69e2172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b3b479-acf6-461d-8fb5-aa6bf9a91440}" ma:internalName="TaxCatchAll" ma:showField="CatchAllData" ma:web="5c54e4fc-a883-4bae-a2b2-92c69e21722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30b3b479-acf6-461d-8fb5-aa6bf9a91440}" ma:internalName="TaxCatchAllLabel" ma:readOnly="true" ma:showField="CatchAllDataLabel" ma:web="5c54e4fc-a883-4bae-a2b2-92c69e217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993549859" UniqueId="86ee402b-cd10-49ce-8479-bc23f6d0549d">
      <p:Name>Auditing</p:Name>
      <p:Description>Audits user actions on documents and list items to the Audit Log.</p:Description>
      <p:CustomData>
        <Audit>
          <Updat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F9E2-4CCC-41AF-A6A9-85A1C9928F08}">
  <ds:schemaRefs>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5c54e4fc-a883-4bae-a2b2-92c69e217221"/>
    <ds:schemaRef ds:uri="003d7798-e31c-4725-9a75-9815d65fa624"/>
    <ds:schemaRef ds:uri="http://www.w3.org/XML/1998/namespace"/>
  </ds:schemaRefs>
</ds:datastoreItem>
</file>

<file path=customXml/itemProps2.xml><?xml version="1.0" encoding="utf-8"?>
<ds:datastoreItem xmlns:ds="http://schemas.openxmlformats.org/officeDocument/2006/customXml" ds:itemID="{D79C474D-42F7-4A20-B6CE-D81EED9EC1C2}">
  <ds:schemaRefs>
    <ds:schemaRef ds:uri="http://schemas.microsoft.com/sharepoint/events"/>
  </ds:schemaRefs>
</ds:datastoreItem>
</file>

<file path=customXml/itemProps3.xml><?xml version="1.0" encoding="utf-8"?>
<ds:datastoreItem xmlns:ds="http://schemas.openxmlformats.org/officeDocument/2006/customXml" ds:itemID="{6E0AAA0C-AD60-4FEC-90FC-943557D9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3d7798-e31c-4725-9a75-9815d65fa624"/>
    <ds:schemaRef ds:uri="5c54e4fc-a883-4bae-a2b2-92c69e217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DD37E-35BA-407B-9878-87741FD63A41}">
  <ds:schemaRefs>
    <ds:schemaRef ds:uri="office.server.policy"/>
  </ds:schemaRefs>
</ds:datastoreItem>
</file>

<file path=customXml/itemProps5.xml><?xml version="1.0" encoding="utf-8"?>
<ds:datastoreItem xmlns:ds="http://schemas.openxmlformats.org/officeDocument/2006/customXml" ds:itemID="{44E18BE5-35CA-4C8F-B6B9-73978B6AA476}">
  <ds:schemaRefs>
    <ds:schemaRef ds:uri="http://schemas.microsoft.com/sharepoint/v3/contenttype/forms"/>
  </ds:schemaRefs>
</ds:datastoreItem>
</file>

<file path=customXml/itemProps6.xml><?xml version="1.0" encoding="utf-8"?>
<ds:datastoreItem xmlns:ds="http://schemas.openxmlformats.org/officeDocument/2006/customXml" ds:itemID="{0277CDED-E030-4E75-B045-D7FB5164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DSI Letterhead Template.dotx</Template>
  <TotalTime>0</TotalTime>
  <Pages>1</Pages>
  <Words>377</Words>
  <Characters>1677</Characters>
  <Application>Microsoft Office Word</Application>
  <DocSecurity>4</DocSecurity>
  <Lines>13</Lines>
  <Paragraphs>4</Paragraphs>
  <ScaleCrop>false</ScaleCrop>
  <HeadingPairs>
    <vt:vector size="2" baseType="variant">
      <vt:variant>
        <vt:lpstr>Title</vt:lpstr>
      </vt:variant>
      <vt:variant>
        <vt:i4>1</vt:i4>
      </vt:variant>
    </vt:vector>
  </HeadingPairs>
  <TitlesOfParts>
    <vt:vector size="1" baseType="lpstr">
      <vt:lpstr>DSI Letterhead Template</vt:lpstr>
    </vt:vector>
  </TitlesOfParts>
  <Company>Stude•Becker Advertising</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Letterhead Template</dc:title>
  <dc:creator>Connolly, Michelle</dc:creator>
  <cp:lastModifiedBy>Mike Nielsen</cp:lastModifiedBy>
  <cp:revision>2</cp:revision>
  <dcterms:created xsi:type="dcterms:W3CDTF">2019-05-22T21:03:00Z</dcterms:created>
  <dcterms:modified xsi:type="dcterms:W3CDTF">2019-05-22T21:03:00Z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0x0101001AEB0D103246894D89F87490146B9B4E</vt:lpwstr>
  </property>
  <property fmtid="{D5CDD505-2E9C-101B-9397-08002B2CF9AE}" pid="3" name="DepartmentMeta">
    <vt:lpwstr>161;#Marketing|2cbb48d5-adf5-4d8e-9239-92ab83fbf127</vt:lpwstr>
  </property>
  <property fmtid="{D5CDD505-2E9C-101B-9397-08002B2CF9AE}" pid="4" name="DocType1">
    <vt:lpwstr>162;#Template|97132a90-69ae-4419-ad01-0474a6f5c566</vt:lpwstr>
  </property>
  <property fmtid="{D5CDD505-2E9C-101B-9397-08002B2CF9AE}" pid="5" name="Department">
    <vt:lpwstr>Marketing</vt:lpwstr>
  </property>
  <property fmtid="{D5CDD505-2E9C-101B-9397-08002B2CF9AE}" pid="6" name="DocType">
    <vt:lpwstr>Templates</vt:lpwstr>
  </property>
  <property fmtid="{D5CDD505-2E9C-101B-9397-08002B2CF9AE}" pid="7" name="Category">
    <vt:lpwstr>Corporate</vt:lpwstr>
  </property>
  <property fmtid="{D5CDD505-2E9C-101B-9397-08002B2CF9AE}" pid="8" name="m2a62e55b1174dbe99e9bacde6af889b">
    <vt:lpwstr>Marketing|2cbb48d5-adf5-4d8e-9239-92ab83fbf127</vt:lpwstr>
  </property>
  <property fmtid="{D5CDD505-2E9C-101B-9397-08002B2CF9AE}" pid="9" name="ma8469f786d74929836fcfc9182dda29">
    <vt:lpwstr>Template|97132a90-69ae-4419-ad01-0474a6f5c566</vt:lpwstr>
  </property>
  <property fmtid="{D5CDD505-2E9C-101B-9397-08002B2CF9AE}" pid="10" name="TaxCatchAll">
    <vt:lpwstr>162;#;#161;#</vt:lpwstr>
  </property>
  <property fmtid="{D5CDD505-2E9C-101B-9397-08002B2CF9AE}" pid="11" name="Business Category">
    <vt:lpwstr>205;#Employee Resources|4274e604-93d8-420c-b711-d3c0e975ffbf</vt:lpwstr>
  </property>
  <property fmtid="{D5CDD505-2E9C-101B-9397-08002B2CF9AE}" pid="12" name="Training">
    <vt:lpwstr/>
  </property>
  <property fmtid="{D5CDD505-2E9C-101B-9397-08002B2CF9AE}" pid="13" name="Application_x0020_System">
    <vt:lpwstr/>
  </property>
  <property fmtid="{D5CDD505-2E9C-101B-9397-08002B2CF9AE}" pid="14" name="Application System">
    <vt:lpwstr/>
  </property>
</Properties>
</file>